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492B2" w14:textId="77777777" w:rsidR="00195C2A" w:rsidRDefault="00195C2A" w:rsidP="00195C2A">
      <w:pPr>
        <w:widowControl w:val="0"/>
        <w:spacing w:before="29" w:after="0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APPOINTMENT OF DESIGNATED COMPLIANCE OFFICER</w:t>
      </w:r>
      <w:r>
        <w:rPr>
          <w:noProof/>
          <w:lang w:val="en-MY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C30CE0B" wp14:editId="075D523E">
                <wp:simplePos x="0" y="0"/>
                <wp:positionH relativeFrom="column">
                  <wp:posOffset>4760595</wp:posOffset>
                </wp:positionH>
                <wp:positionV relativeFrom="paragraph">
                  <wp:posOffset>-447674</wp:posOffset>
                </wp:positionV>
                <wp:extent cx="1514475" cy="4000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0FE8F7" w14:textId="73C540F7" w:rsidR="00195C2A" w:rsidRDefault="00195C2A" w:rsidP="00195C2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position w:val="-1"/>
                                <w:sz w:val="24"/>
                              </w:rPr>
                              <w:t xml:space="preserve">Appendix </w:t>
                            </w:r>
                            <w:r w:rsidR="00D42353">
                              <w:rPr>
                                <w:rFonts w:ascii="Arial" w:hAnsi="Arial" w:cs="Arial"/>
                                <w:b/>
                                <w:position w:val="-1"/>
                                <w:sz w:val="24"/>
                              </w:rPr>
                              <w:t>III</w:t>
                            </w:r>
                          </w:p>
                          <w:p w14:paraId="0B6941F9" w14:textId="77777777" w:rsidR="00195C2A" w:rsidRDefault="00195C2A" w:rsidP="00195C2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30CE0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74.85pt;margin-top:-35.25pt;width:119.25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3Ry8gEAAMoDAAAOAAAAZHJzL2Uyb0RvYy54bWysU8tu2zAQvBfIPxC8x5INu2kFy0HqwEGB&#10;9AGk/QCKoiSiFJdZ0pbcr++SchwjvRXVgeBqydmd2eH6duwNOyj0GmzJ57OcM2Ul1Nq2Jf/5Y3f9&#10;gTMfhK2FAatKflSe326u3q0HV6gFdGBqhYxArC8GV/IuBFdkmZed6oWfgVOWkg1gLwKF2GY1ioHQ&#10;e5Mt8vx9NgDWDkEq7+nv/ZTkm4TfNEqGb03jVWCm5NRbSCumtYprtlmLokXhOi1PbYh/6KIX2lLR&#10;M9S9CILtUf8F1WuJ4KEJMwl9Bk2jpUociM08f8PmqRNOJS4kjndnmfz/g5VfD0/uO7IwfoKRBphI&#10;ePcI8pdnFradsK26Q4ShU6KmwvMoWTY4X5yuRql94SNINXyBmoYs9gES0NhgH1UhnozQaQDHs+hq&#10;DEzGkqv5cnmz4kxSbpnn+SpNJRPFy22HPjwo6FnclBxpqAldHB59iN2I4uVILObB6HqnjUkBttXW&#10;IDsIMsAufYnAm2PGxsMW4rUJMf5JNCOziWMYq5GSkW4F9ZEII0yGogdAmw7wN2cDmank/nkvUHFm&#10;PlsS7SNRjO5LwXJ1s6AALzPVZUZYSVAlD5xN222YHLt3qNuOKk1jsnBHQjc6afDa1alvMkyS5mTu&#10;6MjLOJ16fYKbPwAAAP//AwBQSwMEFAAGAAgAAAAhAM19OBHeAAAACgEAAA8AAABkcnMvZG93bnJl&#10;di54bWxMj8FugzAMhu+T9g6RK+0ytWFVaYARqm3Spl3b9QEMuIBKHETSQt9+6Wk72v70+/vz3Wx6&#10;caXRdZY1vKwiEMSVrTtuNBx/PpcJCOeRa+wtk4YbOdgVjw85ZrWdeE/Xg29ECGGXoYbW+yGT0lUt&#10;GXQrOxCH28mOBn0Yx0bWI04h3PRyHUVbabDj8KHFgT5aqs6Hi9Fw+p6e43Qqv/xR7Tfbd+xUaW9a&#10;Py3mt1cQnmb/B8NdP6hDEZxKe+HaiV6D2qQqoBqWKopBBCJNkjWI8r6JQRa5/F+h+AUAAP//AwBQ&#10;SwECLQAUAAYACAAAACEAtoM4kv4AAADhAQAAEwAAAAAAAAAAAAAAAAAAAAAAW0NvbnRlbnRfVHlw&#10;ZXNdLnhtbFBLAQItABQABgAIAAAAIQA4/SH/1gAAAJQBAAALAAAAAAAAAAAAAAAAAC8BAABfcmVs&#10;cy8ucmVsc1BLAQItABQABgAIAAAAIQBXP3Ry8gEAAMoDAAAOAAAAAAAAAAAAAAAAAC4CAABkcnMv&#10;ZTJvRG9jLnhtbFBLAQItABQABgAIAAAAIQDNfTgR3gAAAAoBAAAPAAAAAAAAAAAAAAAAAEwEAABk&#10;cnMvZG93bnJldi54bWxQSwUGAAAAAAQABADzAAAAVwUAAAAA&#10;" stroked="f">
                <v:textbox>
                  <w:txbxContent>
                    <w:p w14:paraId="660FE8F7" w14:textId="73C540F7" w:rsidR="00195C2A" w:rsidRDefault="00195C2A" w:rsidP="00195C2A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position w:val="-1"/>
                          <w:sz w:val="24"/>
                        </w:rPr>
                        <w:t xml:space="preserve">Appendix </w:t>
                      </w:r>
                      <w:r w:rsidR="00D42353">
                        <w:rPr>
                          <w:rFonts w:ascii="Arial" w:hAnsi="Arial" w:cs="Arial"/>
                          <w:b/>
                          <w:position w:val="-1"/>
                          <w:sz w:val="24"/>
                        </w:rPr>
                        <w:t>III</w:t>
                      </w:r>
                    </w:p>
                    <w:p w14:paraId="0B6941F9" w14:textId="77777777" w:rsidR="00195C2A" w:rsidRDefault="00195C2A" w:rsidP="00195C2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4C9B12" w14:textId="77777777" w:rsidR="00195C2A" w:rsidRPr="00DC6A65" w:rsidRDefault="00195C2A" w:rsidP="00195C2A">
      <w:pPr>
        <w:widowControl w:val="0"/>
        <w:tabs>
          <w:tab w:val="left" w:pos="3615"/>
        </w:tabs>
        <w:spacing w:before="29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Pursuant to Section 19(4) of the Anti-Money Laundering, Anti-Terrorism Financing and Proceeds of Unlawful Activities Act 2001 (AMLA 2001)</w:t>
      </w:r>
    </w:p>
    <w:p w14:paraId="65E5C44C" w14:textId="77777777" w:rsidR="00195C2A" w:rsidRDefault="00195C2A" w:rsidP="00195C2A">
      <w:pPr>
        <w:widowControl w:val="0"/>
        <w:spacing w:before="29" w:after="0" w:line="240" w:lineRule="auto"/>
        <w:ind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b/>
          <w:sz w:val="24"/>
          <w:szCs w:val="24"/>
        </w:rPr>
        <w:t>Name of Institution   :</w:t>
      </w:r>
    </w:p>
    <w:p w14:paraId="7A7FEC8E" w14:textId="0F220F0D" w:rsidR="007942F7" w:rsidRDefault="00195C2A" w:rsidP="00195C2A">
      <w:pPr>
        <w:widowControl w:val="0"/>
        <w:spacing w:after="0"/>
        <w:ind w:left="108" w:hanging="6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Type of License       :</w:t>
      </w:r>
    </w:p>
    <w:p w14:paraId="1411A9C2" w14:textId="77777777" w:rsidR="007942F7" w:rsidRDefault="001F01B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  <w:lang w:val="en-MY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FC36EF4" wp14:editId="27843CD1">
                <wp:simplePos x="0" y="0"/>
                <wp:positionH relativeFrom="column">
                  <wp:posOffset>-363854</wp:posOffset>
                </wp:positionH>
                <wp:positionV relativeFrom="paragraph">
                  <wp:posOffset>102870</wp:posOffset>
                </wp:positionV>
                <wp:extent cx="6638925" cy="12700"/>
                <wp:effectExtent l="0" t="0" r="0" b="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5303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-28.65pt;margin-top:8.1pt;width:522.7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ke01QEAAJcDAAAOAAAAZHJzL2Uyb0RvYy54bWysU01v2zAMvQ/YfxB0X5xkSJYZcYohXXfp&#10;tgBpfwAjy7YwWRQoJU7+/Sjlo912K+aDIIni43uP9PLu2Ftx0BQMukpORmMptFNYG9dW8vnp4cNC&#10;ihDB1WDR6UqedJB3q/fvloMv9RQ7tLUmwSAulIOvZBejL4siqE73EEboteNgg9RD5CO1RU0wMHpv&#10;i+l4PC8GpNoTKh0C396fg3KV8ZtGq/izaYKOwlaSucW8Ul53aS1WSyhbAt8ZdaEBb2DRg3Fc9AZ1&#10;DxHEnsw/UL1RhAGbOFLYF9g0RumsgdVMxn+p2XbgddbC5gR/syn8P1j147AhYepKcqMc9NyibSQw&#10;bRfFFyIcxBqdYxuRxCK5NfhQctLabSjpVUe39Y+ofgXhcN2Ba3Vm/XTyDDVJGcUfKekQPNfcDd+x&#10;5jewj5itOzbUJ0g2RRxzh063DuljFIov5/OPi8/TmRTqGiugvCZ6CvGbxl6kTSXDRcdNwCSXgcNj&#10;iIkWlNeEVNXhg7E2j4N1YmDus8WnWc4IaE2douldoHa3tiQOkCYqf1kkR14/I9y7OqN1Guqvl30E&#10;Y897rm5dwmNlFz5XZ84e77A+behqH3c/M75Mahqv1+ds8sv/tPoNAAD//wMAUEsDBBQABgAIAAAA&#10;IQChOF3z3gAAAAkBAAAPAAAAZHJzL2Rvd25yZXYueG1sTI/LTsMwEEX3SPyDNUjs2gmtKCHEqRCP&#10;LhBFolSs3XiII+JxFLtt4OsZVrCax726c6Zcjr5TBxpiG1jDxTQDRVwH23KjYfv2OMlBxWTYmi4w&#10;afiiCMvq9KQ0hQ1HfqXDJjVKQjgWRoNLqS8QY+3ImzgNPbFoH2HwJsk4NGgHc5Rw3+EsyxboTcty&#10;wZme7hzVn5u91/CNjpBe0rtbz1fbB1w/r+6fotbnZ+PtDahEY/ozwy++oEMlTLuwZxtVp2FyeTUX&#10;qwiLGSgxXOe5NDtZSMWqxP8fVD8AAAD//wMAUEsBAi0AFAAGAAgAAAAhALaDOJL+AAAA4QEAABMA&#10;AAAAAAAAAAAAAAAAAAAAAFtDb250ZW50X1R5cGVzXS54bWxQSwECLQAUAAYACAAAACEAOP0h/9YA&#10;AACUAQAACwAAAAAAAAAAAAAAAAAvAQAAX3JlbHMvLnJlbHNQSwECLQAUAAYACAAAACEA8gZHtNUB&#10;AACXAwAADgAAAAAAAAAAAAAAAAAuAgAAZHJzL2Uyb0RvYy54bWxQSwECLQAUAAYACAAAACEAoThd&#10;894AAAAJAQAADwAAAAAAAAAAAAAAAAAvBAAAZHJzL2Rvd25yZXYueG1sUEsFBgAAAAAEAAQA8wAA&#10;ADoFAAAAAA==&#10;" strokeweight="1.25pt"/>
            </w:pict>
          </mc:Fallback>
        </mc:AlternateContent>
      </w:r>
    </w:p>
    <w:tbl>
      <w:tblPr>
        <w:tblStyle w:val="a"/>
        <w:tblW w:w="9573" w:type="dxa"/>
        <w:jc w:val="center"/>
        <w:tblLayout w:type="fixed"/>
        <w:tblLook w:val="0000" w:firstRow="0" w:lastRow="0" w:firstColumn="0" w:lastColumn="0" w:noHBand="0" w:noVBand="0"/>
      </w:tblPr>
      <w:tblGrid>
        <w:gridCol w:w="3799"/>
        <w:gridCol w:w="5774"/>
      </w:tblGrid>
      <w:tr w:rsidR="007942F7" w14:paraId="2A6B2F20" w14:textId="77777777">
        <w:trPr>
          <w:trHeight w:val="538"/>
          <w:jc w:val="center"/>
        </w:trPr>
        <w:tc>
          <w:tcPr>
            <w:tcW w:w="95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4AA2663" w14:textId="4F06931C" w:rsidR="007942F7" w:rsidRDefault="001F01BC" w:rsidP="00AF16F8">
            <w:pPr>
              <w:widowControl w:val="0"/>
              <w:spacing w:before="2" w:after="0" w:line="240" w:lineRule="auto"/>
              <w:ind w:left="2263" w:right="17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PROFILE OF </w:t>
            </w:r>
            <w:r w:rsidR="00DC6A65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DESIGNATED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COMPLIANCE OFFICER</w:t>
            </w:r>
            <w:r w:rsidR="00AF16F8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(DCO)</w:t>
            </w:r>
          </w:p>
          <w:p w14:paraId="0E8F4C34" w14:textId="77777777" w:rsidR="007942F7" w:rsidRDefault="001F01BC">
            <w:pPr>
              <w:widowControl w:val="0"/>
              <w:spacing w:before="36" w:after="0" w:line="240" w:lineRule="auto"/>
              <w:ind w:left="1730" w:right="17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FFFFFF"/>
                <w:sz w:val="20"/>
                <w:szCs w:val="20"/>
              </w:rPr>
              <w:t>Important: All fields are mandatory and should not be left blank</w:t>
            </w:r>
          </w:p>
        </w:tc>
      </w:tr>
      <w:tr w:rsidR="007942F7" w14:paraId="0AB63A65" w14:textId="77777777">
        <w:trPr>
          <w:trHeight w:val="396"/>
          <w:jc w:val="center"/>
        </w:trPr>
        <w:tc>
          <w:tcPr>
            <w:tcW w:w="95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6A6A6"/>
          </w:tcPr>
          <w:p w14:paraId="6CFB95FF" w14:textId="77777777" w:rsidR="007942F7" w:rsidRDefault="001F01BC">
            <w:pPr>
              <w:widowControl w:val="0"/>
              <w:spacing w:before="58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Section A : Personal Details</w:t>
            </w:r>
          </w:p>
        </w:tc>
      </w:tr>
      <w:tr w:rsidR="007942F7" w14:paraId="2497869E" w14:textId="77777777">
        <w:trPr>
          <w:trHeight w:val="514"/>
          <w:jc w:val="center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F7C1" w14:textId="77777777" w:rsidR="007942F7" w:rsidRDefault="001F01BC">
            <w:pPr>
              <w:widowControl w:val="0"/>
              <w:spacing w:after="0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  <w:p w14:paraId="502F7064" w14:textId="77777777" w:rsidR="007942F7" w:rsidRDefault="001F01BC">
            <w:pPr>
              <w:widowControl w:val="0"/>
              <w:spacing w:before="31"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(as per NRIC/passport)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9EE5" w14:textId="77777777" w:rsidR="007942F7" w:rsidRDefault="007942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C2A" w:rsidRPr="00195C2A" w14:paraId="581BA549" w14:textId="77777777">
        <w:trPr>
          <w:trHeight w:val="422"/>
          <w:jc w:val="center"/>
        </w:trPr>
        <w:tc>
          <w:tcPr>
            <w:tcW w:w="3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238D" w14:textId="77777777" w:rsidR="00195C2A" w:rsidRPr="00195C2A" w:rsidRDefault="00195C2A">
            <w:pPr>
              <w:widowControl w:val="0"/>
              <w:spacing w:before="9" w:after="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73A4D55A" w14:textId="77777777" w:rsidR="00195C2A" w:rsidRPr="00195C2A" w:rsidRDefault="00195C2A">
            <w:pPr>
              <w:widowControl w:val="0"/>
              <w:spacing w:after="0" w:line="240" w:lineRule="auto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 w:rsidRPr="00195C2A">
              <w:rPr>
                <w:rFonts w:ascii="Arial" w:eastAsia="Arial" w:hAnsi="Arial" w:cs="Arial"/>
                <w:sz w:val="20"/>
                <w:szCs w:val="20"/>
              </w:rPr>
              <w:t>NRIC Details</w:t>
            </w:r>
          </w:p>
          <w:p w14:paraId="1599C493" w14:textId="77777777" w:rsidR="00195C2A" w:rsidRPr="00195C2A" w:rsidRDefault="00195C2A">
            <w:pPr>
              <w:widowControl w:val="0"/>
              <w:spacing w:before="31"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2A">
              <w:rPr>
                <w:rFonts w:ascii="Arial" w:eastAsia="Arial" w:hAnsi="Arial" w:cs="Arial"/>
                <w:i/>
                <w:sz w:val="18"/>
                <w:szCs w:val="18"/>
              </w:rPr>
              <w:t>(for Malaysian)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FE03" w14:textId="1405E0E3" w:rsidR="00195C2A" w:rsidRPr="00195C2A" w:rsidRDefault="006B06E1">
            <w:pPr>
              <w:widowControl w:val="0"/>
              <w:spacing w:before="87" w:after="0" w:line="240" w:lineRule="auto"/>
              <w:ind w:left="96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Old IC</w:t>
            </w:r>
            <w:r w:rsidR="00195C2A" w:rsidRPr="00195C2A">
              <w:rPr>
                <w:rFonts w:ascii="Arial" w:eastAsia="Arial" w:hAnsi="Arial" w:cs="Arial"/>
                <w:sz w:val="20"/>
                <w:szCs w:val="20"/>
              </w:rPr>
              <w:t xml:space="preserve"> No.:</w:t>
            </w:r>
          </w:p>
        </w:tc>
      </w:tr>
      <w:tr w:rsidR="00195C2A" w:rsidRPr="00195C2A" w14:paraId="03B3CBEE" w14:textId="77777777">
        <w:trPr>
          <w:trHeight w:val="422"/>
          <w:jc w:val="center"/>
        </w:trPr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C673" w14:textId="77777777" w:rsidR="00195C2A" w:rsidRPr="00195C2A" w:rsidRDefault="00195C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F6F4" w14:textId="32BD0BC4" w:rsidR="00195C2A" w:rsidRPr="00195C2A" w:rsidRDefault="006B06E1">
            <w:pPr>
              <w:widowControl w:val="0"/>
              <w:spacing w:before="87" w:after="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NRIC</w:t>
            </w:r>
            <w:r w:rsidR="00195C2A" w:rsidRPr="00195C2A">
              <w:rPr>
                <w:rFonts w:ascii="Arial" w:eastAsia="Arial" w:hAnsi="Arial" w:cs="Arial"/>
                <w:sz w:val="20"/>
                <w:szCs w:val="20"/>
              </w:rPr>
              <w:t xml:space="preserve"> No.:</w:t>
            </w:r>
          </w:p>
        </w:tc>
      </w:tr>
      <w:tr w:rsidR="00195C2A" w:rsidRPr="00195C2A" w14:paraId="5300E8A5" w14:textId="77777777">
        <w:trPr>
          <w:trHeight w:val="403"/>
          <w:jc w:val="center"/>
        </w:trPr>
        <w:tc>
          <w:tcPr>
            <w:tcW w:w="3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2269" w14:textId="77777777" w:rsidR="00195C2A" w:rsidRPr="00195C2A" w:rsidRDefault="00195C2A">
            <w:pPr>
              <w:widowControl w:val="0"/>
              <w:spacing w:before="9" w:after="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446BCB6B" w14:textId="77777777" w:rsidR="00195C2A" w:rsidRPr="00195C2A" w:rsidRDefault="00195C2A">
            <w:pPr>
              <w:widowControl w:val="0"/>
              <w:spacing w:after="0" w:line="240" w:lineRule="auto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 w:rsidRPr="00195C2A">
              <w:rPr>
                <w:rFonts w:ascii="Arial" w:eastAsia="Arial" w:hAnsi="Arial" w:cs="Arial"/>
                <w:sz w:val="20"/>
                <w:szCs w:val="20"/>
              </w:rPr>
              <w:t>Passport Details</w:t>
            </w:r>
          </w:p>
          <w:p w14:paraId="7667A754" w14:textId="77777777" w:rsidR="00195C2A" w:rsidRPr="00195C2A" w:rsidRDefault="00195C2A">
            <w:pPr>
              <w:widowControl w:val="0"/>
              <w:spacing w:before="33"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2A">
              <w:rPr>
                <w:rFonts w:ascii="Arial" w:eastAsia="Arial" w:hAnsi="Arial" w:cs="Arial"/>
                <w:i/>
                <w:sz w:val="18"/>
                <w:szCs w:val="18"/>
              </w:rPr>
              <w:t>(for Non-Malaysian)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2B18" w14:textId="6C76C873" w:rsidR="00195C2A" w:rsidRPr="00195C2A" w:rsidRDefault="006B06E1">
            <w:pPr>
              <w:widowControl w:val="0"/>
              <w:spacing w:before="78" w:after="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Passport No</w:t>
            </w:r>
            <w:r w:rsidR="00195C2A" w:rsidRPr="00195C2A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195C2A" w:rsidRPr="00195C2A" w14:paraId="70BC08E5" w14:textId="77777777">
        <w:trPr>
          <w:trHeight w:val="403"/>
          <w:jc w:val="center"/>
        </w:trPr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F33B" w14:textId="77777777" w:rsidR="00195C2A" w:rsidRPr="00195C2A" w:rsidRDefault="00195C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1C4F" w14:textId="442EC9A6" w:rsidR="00195C2A" w:rsidRPr="00195C2A" w:rsidRDefault="006B06E1">
            <w:pPr>
              <w:widowControl w:val="0"/>
              <w:spacing w:before="78" w:after="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2A">
              <w:rPr>
                <w:rFonts w:ascii="Arial" w:eastAsia="Arial" w:hAnsi="Arial" w:cs="Arial"/>
                <w:sz w:val="20"/>
                <w:szCs w:val="20"/>
              </w:rPr>
              <w:t>Country of Issuance</w:t>
            </w:r>
            <w:r w:rsidR="00195C2A" w:rsidRPr="00195C2A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195C2A" w:rsidRPr="00195C2A" w14:paraId="4B3685C5" w14:textId="77777777" w:rsidTr="00DC6A65">
        <w:trPr>
          <w:trHeight w:val="381"/>
          <w:jc w:val="center"/>
        </w:trPr>
        <w:tc>
          <w:tcPr>
            <w:tcW w:w="3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E1F51" w14:textId="77777777" w:rsidR="00195C2A" w:rsidRPr="00195C2A" w:rsidRDefault="00195C2A" w:rsidP="00013F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Arial" w:eastAsia="Times New Roman" w:hAnsi="Arial" w:cs="Arial"/>
                <w:sz w:val="20"/>
                <w:szCs w:val="20"/>
              </w:rPr>
            </w:pPr>
            <w:r w:rsidRPr="00195C2A">
              <w:rPr>
                <w:rFonts w:ascii="Arial" w:eastAsia="Times New Roman" w:hAnsi="Arial" w:cs="Arial"/>
                <w:sz w:val="20"/>
                <w:szCs w:val="20"/>
              </w:rPr>
              <w:t>Contact</w:t>
            </w:r>
          </w:p>
          <w:p w14:paraId="4AF45671" w14:textId="77777777" w:rsidR="00195C2A" w:rsidRPr="00195C2A" w:rsidRDefault="00195C2A" w:rsidP="00DC6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1C2C" w14:textId="1C94D3D4" w:rsidR="00195C2A" w:rsidRPr="00195C2A" w:rsidRDefault="006B06E1" w:rsidP="00DC6A65">
            <w:pPr>
              <w:widowControl w:val="0"/>
              <w:spacing w:before="78" w:after="0" w:line="240" w:lineRule="auto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 w:rsidRPr="00195C2A">
              <w:rPr>
                <w:rFonts w:ascii="Arial" w:eastAsia="Arial" w:hAnsi="Arial" w:cs="Arial"/>
                <w:sz w:val="20"/>
                <w:szCs w:val="20"/>
              </w:rPr>
              <w:t>Email Address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6B06E1" w:rsidRPr="00195C2A" w14:paraId="4FC397A2" w14:textId="77777777" w:rsidTr="002A1F7E">
        <w:trPr>
          <w:trHeight w:val="210"/>
          <w:jc w:val="center"/>
        </w:trPr>
        <w:tc>
          <w:tcPr>
            <w:tcW w:w="37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B6C2D7" w14:textId="77777777" w:rsidR="006B06E1" w:rsidRPr="00195C2A" w:rsidRDefault="006B06E1" w:rsidP="006B0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77A3" w14:textId="6F6A92C2" w:rsidR="006B06E1" w:rsidRPr="00195C2A" w:rsidRDefault="006B06E1" w:rsidP="006B06E1">
            <w:pPr>
              <w:widowControl w:val="0"/>
              <w:spacing w:before="78" w:after="0" w:line="240" w:lineRule="auto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 w:rsidRPr="00195C2A">
              <w:rPr>
                <w:rFonts w:ascii="Arial" w:eastAsia="Arial" w:hAnsi="Arial" w:cs="Arial"/>
                <w:sz w:val="20"/>
                <w:szCs w:val="20"/>
              </w:rPr>
              <w:t>Telephone No.:</w:t>
            </w:r>
          </w:p>
        </w:tc>
      </w:tr>
      <w:tr w:rsidR="006B06E1" w:rsidRPr="00195C2A" w14:paraId="31FDF046" w14:textId="77777777" w:rsidTr="002A1F7E">
        <w:trPr>
          <w:trHeight w:val="199"/>
          <w:jc w:val="center"/>
        </w:trPr>
        <w:tc>
          <w:tcPr>
            <w:tcW w:w="3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FF84" w14:textId="77777777" w:rsidR="006B06E1" w:rsidRPr="00195C2A" w:rsidRDefault="006B06E1" w:rsidP="006B0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32061" w14:textId="668D1290" w:rsidR="006B06E1" w:rsidRPr="00195C2A" w:rsidRDefault="006B06E1" w:rsidP="006B06E1">
            <w:pPr>
              <w:widowControl w:val="0"/>
              <w:spacing w:before="78" w:after="0" w:line="240" w:lineRule="auto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 w:rsidRPr="00195C2A">
              <w:rPr>
                <w:rFonts w:ascii="Arial" w:eastAsia="Arial" w:hAnsi="Arial" w:cs="Arial"/>
                <w:sz w:val="20"/>
                <w:szCs w:val="20"/>
              </w:rPr>
              <w:t>Address:</w:t>
            </w:r>
          </w:p>
        </w:tc>
      </w:tr>
      <w:tr w:rsidR="00195C2A" w:rsidRPr="00195C2A" w14:paraId="00344840" w14:textId="77777777" w:rsidTr="00C31610">
        <w:trPr>
          <w:trHeight w:val="381"/>
          <w:jc w:val="center"/>
        </w:trPr>
        <w:tc>
          <w:tcPr>
            <w:tcW w:w="3799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75F76865" w14:textId="77777777" w:rsidR="00195C2A" w:rsidRPr="00195C2A" w:rsidRDefault="00195C2A" w:rsidP="00DC6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7"/>
              <w:rPr>
                <w:rFonts w:ascii="Arial" w:eastAsia="Times New Roman" w:hAnsi="Arial" w:cs="Arial"/>
                <w:sz w:val="20"/>
                <w:szCs w:val="20"/>
              </w:rPr>
            </w:pPr>
            <w:r w:rsidRPr="00195C2A">
              <w:rPr>
                <w:rFonts w:ascii="Arial" w:eastAsia="Times New Roman" w:hAnsi="Arial" w:cs="Arial"/>
                <w:sz w:val="20"/>
                <w:szCs w:val="20"/>
              </w:rPr>
              <w:t>Designation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CE906" w14:textId="60F9DA2E" w:rsidR="00195C2A" w:rsidRPr="00195C2A" w:rsidRDefault="00E72CE1" w:rsidP="00E72CE1">
            <w:pPr>
              <w:widowControl w:val="0"/>
              <w:spacing w:before="78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006B06E1" w:rsidRPr="00195C2A">
              <w:rPr>
                <w:rFonts w:ascii="Arial" w:eastAsia="Arial" w:hAnsi="Arial" w:cs="Arial"/>
                <w:sz w:val="20"/>
                <w:szCs w:val="20"/>
              </w:rPr>
              <w:t>Title:</w:t>
            </w:r>
          </w:p>
        </w:tc>
      </w:tr>
      <w:tr w:rsidR="00195C2A" w:rsidRPr="00195C2A" w14:paraId="52C5DD4C" w14:textId="77777777" w:rsidTr="00C31610">
        <w:trPr>
          <w:trHeight w:val="415"/>
          <w:jc w:val="center"/>
        </w:trPr>
        <w:tc>
          <w:tcPr>
            <w:tcW w:w="379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0C47426" w14:textId="77777777" w:rsidR="00195C2A" w:rsidRPr="00195C2A" w:rsidRDefault="00195C2A" w:rsidP="00DC6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B8C9" w14:textId="089A9FC8" w:rsidR="00195C2A" w:rsidRPr="00195C2A" w:rsidRDefault="00195C2A" w:rsidP="0014228B">
            <w:pPr>
              <w:widowControl w:val="0"/>
              <w:spacing w:before="78" w:after="0" w:line="240" w:lineRule="auto"/>
              <w:ind w:left="9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5C2A" w:rsidRPr="00195C2A" w14:paraId="1806318F" w14:textId="77777777" w:rsidTr="00C31610">
        <w:trPr>
          <w:trHeight w:val="421"/>
          <w:jc w:val="center"/>
        </w:trPr>
        <w:tc>
          <w:tcPr>
            <w:tcW w:w="3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C78421" w14:textId="77777777" w:rsidR="00195C2A" w:rsidRPr="00195C2A" w:rsidRDefault="00195C2A" w:rsidP="00DC6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689D" w14:textId="774FC5A5" w:rsidR="00195C2A" w:rsidRPr="00195C2A" w:rsidRDefault="00E72CE1" w:rsidP="00C82D63">
            <w:pPr>
              <w:widowControl w:val="0"/>
              <w:spacing w:before="78" w:after="0" w:line="240" w:lineRule="auto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006B06E1" w:rsidRPr="00195C2A">
              <w:rPr>
                <w:rFonts w:ascii="Arial" w:eastAsia="Arial" w:hAnsi="Arial" w:cs="Arial"/>
                <w:sz w:val="20"/>
                <w:szCs w:val="20"/>
              </w:rPr>
              <w:t xml:space="preserve">The DCO Post is at Management Level: Yes </w:t>
            </w:r>
            <w:r w:rsidR="006B06E1" w:rsidRPr="00195C2A">
              <w:rPr>
                <w:rFonts w:ascii="Arial" w:eastAsia="Arial" w:hAnsi="Arial" w:cs="Arial"/>
                <w:sz w:val="40"/>
                <w:szCs w:val="40"/>
              </w:rPr>
              <w:t xml:space="preserve">□  </w:t>
            </w:r>
            <w:r w:rsidR="006B06E1" w:rsidRPr="00195C2A">
              <w:rPr>
                <w:rFonts w:ascii="Arial" w:eastAsia="Arial" w:hAnsi="Arial" w:cs="Arial"/>
                <w:sz w:val="20"/>
                <w:szCs w:val="20"/>
              </w:rPr>
              <w:t xml:space="preserve">No </w:t>
            </w:r>
            <w:r w:rsidR="006B06E1" w:rsidRPr="00195C2A">
              <w:rPr>
                <w:rFonts w:ascii="Arial" w:eastAsia="Arial" w:hAnsi="Arial" w:cs="Arial"/>
                <w:sz w:val="40"/>
                <w:szCs w:val="40"/>
              </w:rPr>
              <w:t xml:space="preserve">□        </w:t>
            </w:r>
          </w:p>
          <w:p w14:paraId="00249F76" w14:textId="57EA2846" w:rsidR="00195C2A" w:rsidRPr="00195C2A" w:rsidRDefault="00195C2A" w:rsidP="00C82D63">
            <w:pPr>
              <w:widowControl w:val="0"/>
              <w:spacing w:before="78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95C2A">
              <w:rPr>
                <w:rFonts w:ascii="Arial" w:eastAsia="Arial" w:hAnsi="Arial" w:cs="Arial"/>
                <w:sz w:val="40"/>
                <w:szCs w:val="40"/>
              </w:rPr>
              <w:t xml:space="preserve">       </w:t>
            </w:r>
          </w:p>
        </w:tc>
      </w:tr>
      <w:tr w:rsidR="00195C2A" w:rsidRPr="00195C2A" w14:paraId="1EBEF698" w14:textId="77777777" w:rsidTr="0014228B">
        <w:trPr>
          <w:trHeight w:val="421"/>
          <w:jc w:val="center"/>
        </w:trPr>
        <w:tc>
          <w:tcPr>
            <w:tcW w:w="3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FD90" w14:textId="77777777" w:rsidR="00195C2A" w:rsidRPr="00195C2A" w:rsidRDefault="00195C2A" w:rsidP="00C82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7"/>
              <w:rPr>
                <w:rFonts w:ascii="Arial" w:eastAsia="Times New Roman" w:hAnsi="Arial" w:cs="Arial"/>
                <w:sz w:val="20"/>
                <w:szCs w:val="20"/>
              </w:rPr>
            </w:pPr>
            <w:r w:rsidRPr="00195C2A">
              <w:rPr>
                <w:rFonts w:ascii="Arial" w:eastAsia="Times New Roman" w:hAnsi="Arial" w:cs="Arial"/>
                <w:sz w:val="20"/>
                <w:szCs w:val="20"/>
              </w:rPr>
              <w:t>Appointment Date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5184" w14:textId="77777777" w:rsidR="00195C2A" w:rsidRPr="00195C2A" w:rsidRDefault="00195C2A" w:rsidP="00C82D63">
            <w:pPr>
              <w:widowControl w:val="0"/>
              <w:spacing w:before="78" w:after="0" w:line="240" w:lineRule="auto"/>
              <w:ind w:left="9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F06DD31" w14:textId="77777777" w:rsidR="007942F7" w:rsidRPr="00195C2A" w:rsidRDefault="007942F7" w:rsidP="00E955C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9545" w:type="dxa"/>
        <w:jc w:val="center"/>
        <w:tblLayout w:type="fixed"/>
        <w:tblLook w:val="0000" w:firstRow="0" w:lastRow="0" w:firstColumn="0" w:lastColumn="0" w:noHBand="0" w:noVBand="0"/>
      </w:tblPr>
      <w:tblGrid>
        <w:gridCol w:w="3570"/>
        <w:gridCol w:w="3570"/>
        <w:gridCol w:w="2405"/>
      </w:tblGrid>
      <w:tr w:rsidR="007942F7" w:rsidRPr="00195C2A" w14:paraId="3F7EEC12" w14:textId="77777777">
        <w:trPr>
          <w:trHeight w:val="356"/>
          <w:jc w:val="center"/>
        </w:trPr>
        <w:tc>
          <w:tcPr>
            <w:tcW w:w="954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65606E93" w14:textId="77777777" w:rsidR="007942F7" w:rsidRPr="00195C2A" w:rsidRDefault="001F01BC">
            <w:pPr>
              <w:widowControl w:val="0"/>
              <w:spacing w:before="45"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2A">
              <w:rPr>
                <w:rFonts w:ascii="Arial" w:eastAsia="Arial" w:hAnsi="Arial" w:cs="Arial"/>
                <w:b/>
                <w:sz w:val="20"/>
                <w:szCs w:val="20"/>
              </w:rPr>
              <w:t>Section B : Education and Professional Qualification</w:t>
            </w:r>
          </w:p>
        </w:tc>
      </w:tr>
      <w:tr w:rsidR="007942F7" w14:paraId="08E5F1E7" w14:textId="77777777">
        <w:trPr>
          <w:trHeight w:val="479"/>
          <w:jc w:val="center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533F" w14:textId="77777777" w:rsidR="007942F7" w:rsidRPr="00195C2A" w:rsidRDefault="001F01BC">
            <w:pPr>
              <w:widowControl w:val="0"/>
              <w:spacing w:after="0" w:line="240" w:lineRule="auto"/>
              <w:ind w:left="1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2A">
              <w:rPr>
                <w:rFonts w:ascii="Arial" w:eastAsia="Arial" w:hAnsi="Arial" w:cs="Arial"/>
                <w:sz w:val="20"/>
                <w:szCs w:val="20"/>
              </w:rPr>
              <w:t>Qualification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5028" w14:textId="77777777" w:rsidR="007942F7" w:rsidRPr="00195C2A" w:rsidRDefault="001F01BC">
            <w:pPr>
              <w:widowControl w:val="0"/>
              <w:spacing w:after="0" w:line="240" w:lineRule="auto"/>
              <w:ind w:left="899" w:right="755" w:hanging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2A">
              <w:rPr>
                <w:rFonts w:ascii="Arial" w:eastAsia="Arial" w:hAnsi="Arial" w:cs="Arial"/>
                <w:sz w:val="20"/>
                <w:szCs w:val="20"/>
              </w:rPr>
              <w:t>Awarding Institution/ Professional Body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F830" w14:textId="77777777" w:rsidR="007942F7" w:rsidRPr="00195C2A" w:rsidRDefault="001F01BC">
            <w:pPr>
              <w:widowControl w:val="0"/>
              <w:spacing w:after="0" w:line="240" w:lineRule="auto"/>
              <w:ind w:left="5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2A">
              <w:rPr>
                <w:rFonts w:ascii="Arial" w:eastAsia="Arial" w:hAnsi="Arial" w:cs="Arial"/>
                <w:sz w:val="20"/>
                <w:szCs w:val="20"/>
              </w:rPr>
              <w:t>Year obtained</w:t>
            </w:r>
          </w:p>
        </w:tc>
      </w:tr>
      <w:tr w:rsidR="007942F7" w14:paraId="20C4043D" w14:textId="77777777">
        <w:trPr>
          <w:trHeight w:val="360"/>
          <w:jc w:val="center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E1B0" w14:textId="77777777" w:rsidR="007942F7" w:rsidRDefault="007942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14AD" w14:textId="77777777" w:rsidR="007942F7" w:rsidRDefault="007942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EE84" w14:textId="77777777" w:rsidR="007942F7" w:rsidRDefault="007942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2F7" w14:paraId="6AE2D51E" w14:textId="77777777">
        <w:trPr>
          <w:trHeight w:val="364"/>
          <w:jc w:val="center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5A2D" w14:textId="77777777" w:rsidR="007942F7" w:rsidRDefault="007942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24CD" w14:textId="77777777" w:rsidR="007942F7" w:rsidRDefault="007942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85A4" w14:textId="77777777" w:rsidR="007942F7" w:rsidRDefault="007942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F56" w14:paraId="762CC427" w14:textId="77777777">
        <w:trPr>
          <w:trHeight w:val="364"/>
          <w:jc w:val="center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D982" w14:textId="77777777" w:rsidR="00013F56" w:rsidRDefault="00013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2292" w14:textId="77777777" w:rsidR="00013F56" w:rsidRDefault="00013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2CC8" w14:textId="77777777" w:rsidR="00013F56" w:rsidRDefault="00013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A6E8A2" w14:textId="77777777" w:rsidR="00AE519D" w:rsidRDefault="00AE519D" w:rsidP="00AE519D">
      <w:pPr>
        <w:pStyle w:val="NoSpacing"/>
        <w:ind w:left="-142"/>
        <w:rPr>
          <w:rFonts w:ascii="Arial" w:hAnsi="Arial" w:cs="Arial"/>
          <w:lang w:val="en-US"/>
        </w:rPr>
      </w:pPr>
    </w:p>
    <w:p w14:paraId="4D425CAD" w14:textId="77777777" w:rsidR="00013F56" w:rsidRDefault="00013F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sectPr w:rsidR="00013F56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37933" w14:textId="77777777" w:rsidR="001623EB" w:rsidRDefault="001623EB">
      <w:pPr>
        <w:spacing w:after="0" w:line="240" w:lineRule="auto"/>
      </w:pPr>
      <w:r>
        <w:separator/>
      </w:r>
    </w:p>
  </w:endnote>
  <w:endnote w:type="continuationSeparator" w:id="0">
    <w:p w14:paraId="726900B9" w14:textId="77777777" w:rsidR="001623EB" w:rsidRDefault="00162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C0E63" w14:textId="77777777" w:rsidR="007942F7" w:rsidRDefault="001F01BC">
    <w:pPr>
      <w:rPr>
        <w:sz w:val="16"/>
        <w:szCs w:val="16"/>
      </w:rPr>
    </w:pPr>
    <w:r>
      <w:rPr>
        <w:noProof/>
        <w:lang w:val="en-MY"/>
      </w:rPr>
      <mc:AlternateContent>
        <mc:Choice Requires="wps">
          <w:drawing>
            <wp:anchor distT="0" distB="0" distL="0" distR="0" simplePos="0" relativeHeight="251661312" behindDoc="0" locked="0" layoutInCell="1" hidden="0" allowOverlap="1" wp14:anchorId="03A96F30" wp14:editId="161B2E1A">
              <wp:simplePos x="0" y="0"/>
              <wp:positionH relativeFrom="column">
                <wp:posOffset>-114299</wp:posOffset>
              </wp:positionH>
              <wp:positionV relativeFrom="paragraph">
                <wp:posOffset>0</wp:posOffset>
              </wp:positionV>
              <wp:extent cx="6172200" cy="270510"/>
              <wp:effectExtent l="0" t="0" r="0" b="0"/>
              <wp:wrapSquare wrapText="bothSides" distT="0" distB="0" distL="0" distR="0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70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9190" w14:textId="77777777" w:rsidR="007942F7" w:rsidRDefault="001F01BC">
                          <w:pPr>
                            <w:keepNext/>
                            <w:keepLines/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spacing w:val="-4"/>
                              <w:w w:val="105"/>
                              <w:position w:val="-1"/>
                              <w:sz w:val="18"/>
                              <w:szCs w:val="18"/>
                            </w:rPr>
                          </w:pPr>
                          <w:r w:rsidRPr="FFFFFFFF" w:rsidDel="FFFFFFFF"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w w:val="105"/>
                              <w:position w:val="-1"/>
                              <w:sz w:val="18"/>
                              <w:szCs w:val="18"/>
                            </w:rPr>
                            <w:t>ISSUED FOR PUBLIC CONSULTATION</w:t>
                          </w:r>
                        </w:p>
                        <w:p w14:paraId="59220259" w14:textId="77777777" w:rsidR="007942F7" w:rsidRDefault="001F01BC">
                          <w:pPr>
                            <w:keepNext/>
                            <w:keepLines/>
                            <w:tabs>
                              <w:tab w:val="right" w:pos="9325"/>
                            </w:tabs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spacing w:val="-8"/>
                              <w:w w:val="105"/>
                              <w:position w:val="-1"/>
                              <w:sz w:val="18"/>
                              <w:szCs w:val="18"/>
                            </w:rPr>
                          </w:pPr>
                          <w:r w:rsidRPr="FFFFFFFF" w:rsidDel="FFFFFFFF">
                            <w:rPr>
                              <w:rFonts w:ascii="Arial" w:hAnsi="Arial" w:cs="Arial"/>
                              <w:b/>
                              <w:bCs/>
                              <w:spacing w:val="-8"/>
                              <w:w w:val="105"/>
                              <w:position w:val="-1"/>
                              <w:sz w:val="18"/>
                              <w:szCs w:val="18"/>
                            </w:rPr>
                            <w:t>CONSULTATION PERIOD ENDS 28 JUNE 2012</w:t>
                          </w:r>
                          <w:r w:rsidRPr="FFFFFFFF" w:rsidDel="FFFFFFFF">
                            <w:rPr>
                              <w:rFonts w:ascii="Arial" w:hAnsi="Arial" w:cs="Arial"/>
                              <w:b/>
                              <w:bCs/>
                              <w:spacing w:val="-8"/>
                              <w:w w:val="105"/>
                              <w:position w:val="-1"/>
                              <w:sz w:val="18"/>
                              <w:szCs w:val="18"/>
                            </w:rPr>
                            <w:tab/>
                            <w:t xml:space="preserve">Page | </w:t>
                          </w:r>
                          <w:r w:rsidRPr="FFFFFFFF" w:rsidDel="FFFFFFFF">
                            <w:rPr>
                              <w:rFonts w:ascii="Arial" w:hAnsi="Arial" w:cs="Arial"/>
                              <w:b/>
                              <w:bCs/>
                              <w:spacing w:val="-8"/>
                              <w:w w:val="105"/>
                              <w:position w:val="-1"/>
                              <w:sz w:val="18"/>
                              <w:szCs w:val="18"/>
                              <w:specVanish/>
                            </w:rPr>
                            <w:fldChar w:fldCharType="begin"/>
                          </w:r>
                          <w:r w:rsidRPr="FFFFFFFF" w:rsidDel="FFFFFFFF">
                            <w:rPr>
                              <w:rFonts w:ascii="Arial" w:hAnsi="Arial" w:cs="Arial"/>
                              <w:b/>
                              <w:bCs/>
                              <w:spacing w:val="-8"/>
                              <w:w w:val="105"/>
                              <w:position w:val="-1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FFFFFFFF" w:rsidDel="FFFFFFFF">
                            <w:rPr>
                              <w:rFonts w:ascii="Arial" w:hAnsi="Arial" w:cs="Arial"/>
                              <w:b/>
                              <w:bCs/>
                              <w:spacing w:val="-8"/>
                              <w:w w:val="105"/>
                              <w:position w:val="-1"/>
                              <w:sz w:val="18"/>
                              <w:szCs w:val="18"/>
                              <w:specVanish/>
                            </w:rPr>
                            <w:fldChar w:fldCharType="separate"/>
                          </w:r>
                          <w:r w:rsidRPr="FFFFFFFF" w:rsidDel="FFFFFFFF">
                            <w:rPr>
                              <w:rFonts w:ascii="Arial" w:hAnsi="Arial" w:cs="Arial"/>
                              <w:b/>
                              <w:bCs/>
                              <w:noProof/>
                              <w:spacing w:val="-8"/>
                              <w:w w:val="105"/>
                              <w:position w:val="-1"/>
                              <w:sz w:val="18"/>
                              <w:szCs w:val="18"/>
                            </w:rPr>
                            <w:t>6</w:t>
                          </w:r>
                          <w:r w:rsidRPr="FFFFFFFF" w:rsidDel="FFFFFFFF">
                            <w:rPr>
                              <w:rFonts w:ascii="Arial" w:hAnsi="Arial" w:cs="Arial"/>
                              <w:b/>
                              <w:bCs/>
                              <w:spacing w:val="-8"/>
                              <w:w w:val="105"/>
                              <w:position w:val="-1"/>
                              <w:sz w:val="18"/>
                              <w:szCs w:val="18"/>
                              <w:specVanish/>
                            </w:rPr>
                            <w:fldChar w:fldCharType="end"/>
                          </w:r>
                        </w:p>
                        <w:p w14:paraId="08C103A6" w14:textId="77777777" w:rsidR="007942F7" w:rsidRDefault="007942F7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3A96F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9pt;margin-top:0;width:486pt;height:21.3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61wCQIAAAMEAAAOAAAAZHJzL2Uyb0RvYy54bWysU1Fv0zAQfkfiP1h+p2k7saGo6TQ6FSEN&#10;mLTxAxzHSSwcnzm7Tcqv52w3ZcAbIg/W+XL33d33nTe302DYUaHXYCu+Wiw5U1ZCo21X8a/P+zfv&#10;OPNB2EYYsKriJ+X57fb1q83oSrWGHkyjkBGI9eXoKt6H4Mqi8LJXg/ALcMrSzxZwEIGu2BUNipHQ&#10;B1Osl8vrYgRsHIJU3pP3Pv/k24TftkqGL23rVWCm4tRbSCems45nsd2IskPhei3PbYh/6GIQ2lLR&#10;C9S9CIIdUP8FNWiJ4KENCwlDAW2rpUoz0DSr5R/TPPXCqTQLkePdhSb//2Dl5+MjMt1U/IozKwaS&#10;6FlNgb2HiV1FdkbnSwp6chQWJnKTymlS7x5AfvPMwq4XtlN3iDD2SjTU3SpmFi9SM46PIPX4CRoq&#10;Iw4BEtDU4hCpIzIYoZNKp4sysRVJzuvVzZrk5kzSv/XN8u0qSVeIcs526MMHBQOLRsWRlE/o4vjg&#10;Q+xGlHNILObB6GavjUkX7OqdQXYUtCX79OVc43qRvXM5n0MT3m8YxkYkCxEzl4uexEEcOxMQpnpK&#10;ZK9namtoTkQKQt5Meklk9IA/OBtpKyvuvx8EKs7MR0vExhWeDZyNejaElZRa8cBZNnchr/rBoe56&#10;Qs7SWbgj8ludeIkq5S7O7dKmpfHOryKu8st7ivr1drc/AQAA//8DAFBLAwQUAAYACAAAACEATkLg&#10;Od0AAAAHAQAADwAAAGRycy9kb3ducmV2LnhtbEyPQU/DMAyF70j8h8hI3LZ0ZYyuazrBEFwRZdKu&#10;WeM1VRunarKt/HvMCS7Ws5713udiO7leXHAMrScFi3kCAqn2pqVGwf7rbZaBCFGT0b0nVPCNAbbl&#10;7U2hc+Ov9ImXKjaCQyjkWoGNccilDLVFp8PcD0jsnfzodOR1bKQZ9ZXDXS/TJFlJp1viBqsH3Fms&#10;u+rsFDx8pE+H8F697oYDrrssvHQnskrd303PGxARp/h3DL/4jA4lMx39mUwQvYLZIuNfogKebK8f&#10;lyyOCpbpCmRZyP/85Q8AAAD//wMAUEsBAi0AFAAGAAgAAAAhALaDOJL+AAAA4QEAABMAAAAAAAAA&#10;AAAAAAAAAAAAAFtDb250ZW50X1R5cGVzXS54bWxQSwECLQAUAAYACAAAACEAOP0h/9YAAACUAQAA&#10;CwAAAAAAAAAAAAAAAAAvAQAAX3JlbHMvLnJlbHNQSwECLQAUAAYACAAAACEAmf+tcAkCAAADBAAA&#10;DgAAAAAAAAAAAAAAAAAuAgAAZHJzL2Uyb0RvYy54bWxQSwECLQAUAAYACAAAACEATkLgOd0AAAAH&#10;AQAADwAAAAAAAAAAAAAAAABjBAAAZHJzL2Rvd25yZXYueG1sUEsFBgAAAAAEAAQA8wAAAG0FAAAA&#10;AA==&#10;" stroked="f">
              <v:fill opacity="0"/>
              <v:textbox inset="0,0,0,0">
                <w:txbxContent>
                  <w:p w14:paraId="1B099190" w14:textId="77777777" w:rsidR="007942F7" w:rsidRDefault="001F01BC">
                    <w:pPr>
                      <w:keepNext/>
                      <w:keepLines/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spacing w:val="-4"/>
                        <w:w w:val="105"/>
                        <w:position w:val="-1"/>
                        <w:sz w:val="18"/>
                        <w:szCs w:val="18"/>
                      </w:rPr>
                    </w:pPr>
                    <w:r w:rsidRPr="FFFFFFFF" w:rsidDel="FFFFFFFF">
                      <w:rPr>
                        <w:rFonts w:ascii="Arial" w:hAnsi="Arial" w:cs="Arial"/>
                        <w:b/>
                        <w:bCs/>
                        <w:spacing w:val="-4"/>
                        <w:w w:val="105"/>
                        <w:position w:val="-1"/>
                        <w:sz w:val="18"/>
                        <w:szCs w:val="18"/>
                      </w:rPr>
                      <w:t>ISSUED FOR PUBLIC CONSULTATION</w:t>
                    </w:r>
                  </w:p>
                  <w:p w14:paraId="59220259" w14:textId="77777777" w:rsidR="007942F7" w:rsidRDefault="001F01BC">
                    <w:pPr>
                      <w:keepNext/>
                      <w:keepLines/>
                      <w:tabs>
                        <w:tab w:val="right" w:pos="9325"/>
                      </w:tabs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spacing w:val="-8"/>
                        <w:w w:val="105"/>
                        <w:position w:val="-1"/>
                        <w:sz w:val="18"/>
                        <w:szCs w:val="18"/>
                      </w:rPr>
                    </w:pPr>
                    <w:r w:rsidRPr="FFFFFFFF" w:rsidDel="FFFFFFFF">
                      <w:rPr>
                        <w:rFonts w:ascii="Arial" w:hAnsi="Arial" w:cs="Arial"/>
                        <w:b/>
                        <w:bCs/>
                        <w:spacing w:val="-8"/>
                        <w:w w:val="105"/>
                        <w:position w:val="-1"/>
                        <w:sz w:val="18"/>
                        <w:szCs w:val="18"/>
                      </w:rPr>
                      <w:t>CONSULTATION PERIOD ENDS 28 JUNE 2012</w:t>
                    </w:r>
                    <w:r w:rsidRPr="FFFFFFFF" w:rsidDel="FFFFFFFF">
                      <w:rPr>
                        <w:rFonts w:ascii="Arial" w:hAnsi="Arial" w:cs="Arial"/>
                        <w:b/>
                        <w:bCs/>
                        <w:spacing w:val="-8"/>
                        <w:w w:val="105"/>
                        <w:position w:val="-1"/>
                        <w:sz w:val="18"/>
                        <w:szCs w:val="18"/>
                      </w:rPr>
                      <w:tab/>
                      <w:t xml:space="preserve">Page | </w:t>
                    </w:r>
                    <w:r w:rsidRPr="FFFFFFFF" w:rsidDel="FFFFFFFF">
                      <w:rPr>
                        <w:rFonts w:ascii="Arial" w:hAnsi="Arial" w:cs="Arial"/>
                        <w:b/>
                        <w:bCs/>
                        <w:spacing w:val="-8"/>
                        <w:w w:val="105"/>
                        <w:position w:val="-1"/>
                        <w:sz w:val="18"/>
                        <w:szCs w:val="18"/>
                        <w:specVanish/>
                      </w:rPr>
                      <w:fldChar w:fldCharType="begin"/>
                    </w:r>
                    <w:r w:rsidRPr="FFFFFFFF" w:rsidDel="FFFFFFFF">
                      <w:rPr>
                        <w:rFonts w:ascii="Arial" w:hAnsi="Arial" w:cs="Arial"/>
                        <w:b/>
                        <w:bCs/>
                        <w:spacing w:val="-8"/>
                        <w:w w:val="105"/>
                        <w:position w:val="-1"/>
                        <w:sz w:val="18"/>
                        <w:szCs w:val="18"/>
                      </w:rPr>
                      <w:instrText xml:space="preserve"> PAGE </w:instrText>
                    </w:r>
                    <w:r w:rsidRPr="FFFFFFFF" w:rsidDel="FFFFFFFF">
                      <w:rPr>
                        <w:rFonts w:ascii="Arial" w:hAnsi="Arial" w:cs="Arial"/>
                        <w:b/>
                        <w:bCs/>
                        <w:spacing w:val="-8"/>
                        <w:w w:val="105"/>
                        <w:position w:val="-1"/>
                        <w:sz w:val="18"/>
                        <w:szCs w:val="18"/>
                        <w:specVanish/>
                      </w:rPr>
                      <w:fldChar w:fldCharType="separate"/>
                    </w:r>
                    <w:r w:rsidRPr="FFFFFFFF" w:rsidDel="FFFFFFFF">
                      <w:rPr>
                        <w:rFonts w:ascii="Arial" w:hAnsi="Arial" w:cs="Arial"/>
                        <w:b/>
                        <w:bCs/>
                        <w:noProof/>
                        <w:spacing w:val="-8"/>
                        <w:w w:val="105"/>
                        <w:position w:val="-1"/>
                        <w:sz w:val="18"/>
                        <w:szCs w:val="18"/>
                      </w:rPr>
                      <w:t>6</w:t>
                    </w:r>
                    <w:r w:rsidRPr="FFFFFFFF" w:rsidDel="FFFFFFFF">
                      <w:rPr>
                        <w:rFonts w:ascii="Arial" w:hAnsi="Arial" w:cs="Arial"/>
                        <w:b/>
                        <w:bCs/>
                        <w:spacing w:val="-8"/>
                        <w:w w:val="105"/>
                        <w:position w:val="-1"/>
                        <w:sz w:val="18"/>
                        <w:szCs w:val="18"/>
                        <w:specVanish/>
                      </w:rPr>
                      <w:fldChar w:fldCharType="end"/>
                    </w:r>
                  </w:p>
                  <w:p w14:paraId="08C103A6" w14:textId="77777777" w:rsidR="007942F7" w:rsidRDefault="007942F7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22576" w14:textId="77777777" w:rsidR="007942F7" w:rsidRDefault="007942F7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E8A1F" w14:textId="77777777" w:rsidR="001623EB" w:rsidRDefault="001623EB">
      <w:pPr>
        <w:spacing w:after="0" w:line="240" w:lineRule="auto"/>
      </w:pPr>
      <w:r>
        <w:separator/>
      </w:r>
    </w:p>
  </w:footnote>
  <w:footnote w:type="continuationSeparator" w:id="0">
    <w:p w14:paraId="63021929" w14:textId="77777777" w:rsidR="001623EB" w:rsidRDefault="00162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34670" w14:textId="77777777" w:rsidR="007942F7" w:rsidRDefault="001F01BC">
    <w:pPr>
      <w:rPr>
        <w:sz w:val="16"/>
        <w:szCs w:val="16"/>
      </w:rPr>
    </w:pPr>
    <w:r>
      <w:rPr>
        <w:noProof/>
        <w:lang w:val="en-MY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3321CD4C" wp14:editId="32CDB4BA">
              <wp:simplePos x="0" y="0"/>
              <wp:positionH relativeFrom="column">
                <wp:posOffset>-114299</wp:posOffset>
              </wp:positionH>
              <wp:positionV relativeFrom="paragraph">
                <wp:posOffset>0</wp:posOffset>
              </wp:positionV>
              <wp:extent cx="6172200" cy="270510"/>
              <wp:effectExtent l="0" t="0" r="0" b="0"/>
              <wp:wrapSquare wrapText="bothSides" distT="0" distB="0" distL="0" distR="0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70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05653E5" w14:textId="77777777" w:rsidR="007942F7" w:rsidRDefault="001F01BC">
                          <w:pPr>
                            <w:keepNext/>
                            <w:keepLines/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spacing w:val="-5"/>
                              <w:w w:val="105"/>
                              <w:position w:val="-1"/>
                              <w:sz w:val="18"/>
                              <w:szCs w:val="18"/>
                            </w:rPr>
                          </w:pPr>
                          <w:r w:rsidRPr="FFFFFFFF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105"/>
                              <w:position w:val="-1"/>
                              <w:sz w:val="18"/>
                              <w:szCs w:val="18"/>
                            </w:rPr>
                            <w:t>PROPERTY OF THE SECURITIES COMMISSION OF THE BAHAMAS</w:t>
                          </w:r>
                        </w:p>
                        <w:p w14:paraId="7ADD49DC" w14:textId="77777777" w:rsidR="007942F7" w:rsidRDefault="001F01BC">
                          <w:pPr>
                            <w:keepNext/>
                            <w:keepLines/>
                            <w:tabs>
                              <w:tab w:val="right" w:pos="9346"/>
                            </w:tabs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spacing w:val="-4"/>
                              <w:w w:val="105"/>
                              <w:position w:val="-1"/>
                              <w:sz w:val="18"/>
                              <w:szCs w:val="18"/>
                            </w:rPr>
                          </w:pPr>
                          <w:r w:rsidRPr="FFFFFFFF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105"/>
                              <w:position w:val="-1"/>
                              <w:sz w:val="18"/>
                              <w:szCs w:val="18"/>
                            </w:rPr>
                            <w:t>PROPOSED GUIDELINES FOR THE LICENSING OF COMPLIANCE OFFICERS</w:t>
                          </w:r>
                          <w:r w:rsidRPr="FFFFFFFF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105"/>
                              <w:position w:val="-1"/>
                              <w:sz w:val="18"/>
                              <w:szCs w:val="18"/>
                            </w:rPr>
                            <w:tab/>
                          </w:r>
                          <w:r w:rsidRPr="FFFFFFFF" w:rsidDel="FFFFFFFF"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w w:val="105"/>
                              <w:position w:val="-1"/>
                              <w:sz w:val="18"/>
                              <w:szCs w:val="18"/>
                            </w:rPr>
                            <w:t>ISSUE DATE: MAY 2012</w:t>
                          </w:r>
                        </w:p>
                        <w:p w14:paraId="16677CAD" w14:textId="77777777" w:rsidR="007942F7" w:rsidRDefault="007942F7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321CD4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9pt;margin-top:0;width:486pt;height:21.3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FF5BgIAAPwDAAAOAAAAZHJzL2Uyb0RvYy54bWysU9tu2zAMfR+wfxD0vjgJsHQw4hRdigwD&#10;ugvQ9gNkWbaFyaJGKbGzrx8lxVm3vQ3zg0DR5CF5DrW9nQbDTgq9Blvx1WLJmbISGm27ij8/Hd68&#10;48wHYRthwKqKn5Xnt7vXr7ajK9UaejCNQkYg1pejq3gfgiuLwsteDcIvwClLP1vAQQS6Ylc0KEZC&#10;H0yxXi43xQjYOASpvCfvff7Jdwm/bZUMX9rWq8BMxam3kE5MZx3PYrcVZYfC9Vpe2hD/0MUgtKWi&#10;V6h7EQQ7ov4LatASwUMbFhKGAtpWS5VmoGlWyz+meeyFU2kWIse7K03+/8HKz6evyHRT8Q1nVgwk&#10;0ZOaAnsPE9tEdkbnSwp6dBQWJnKTymlS7x5AfvPMwr4XtlN3iDD2SjTU3SpmFi9SM46PIPX4CRoq&#10;I44BEtDU4hCpIzIYoZNK56sysRVJzs3qZk1ycybp3/pm+XaVpCtEOWc79OGDgoFFo+JIyid0cXrw&#10;IXYjyjkkFvNgdHPQxqQLdvXeIDsJ2pJD+nKucb3I3rmcz6EJ7zcMYyOShYiZy0VP4iCOnQkIUz1d&#10;OK2hORMbCHkl6QmR0QP+4Gykday4/34UqDgzHy0xGnd3NnA26tkQVlJqxQNn2dyHvONHh7rrCTlr&#10;ZuGOWG91IiTKk7u49Ekrlua6PIe4wy/vKerXo939BAAA//8DAFBLAwQUAAYACAAAACEATkLgOd0A&#10;AAAHAQAADwAAAGRycy9kb3ducmV2LnhtbEyPQU/DMAyF70j8h8hI3LZ0ZYyuazrBEFwRZdKuWeM1&#10;VRunarKt/HvMCS7Ws5713udiO7leXHAMrScFi3kCAqn2pqVGwf7rbZaBCFGT0b0nVPCNAbbl7U2h&#10;c+Ov9ImXKjaCQyjkWoGNccilDLVFp8PcD0jsnfzodOR1bKQZ9ZXDXS/TJFlJp1viBqsH3Fmsu+rs&#10;FDx8pE+H8F697oYDrrssvHQnskrd303PGxARp/h3DL/4jA4lMx39mUwQvYLZIuNfogKebK8flyyO&#10;CpbpCmRZyP/85Q8AAAD//wMAUEsBAi0AFAAGAAgAAAAhALaDOJL+AAAA4QEAABMAAAAAAAAAAAAA&#10;AAAAAAAAAFtDb250ZW50X1R5cGVzXS54bWxQSwECLQAUAAYACAAAACEAOP0h/9YAAACUAQAACwAA&#10;AAAAAAAAAAAAAAAvAQAAX3JlbHMvLnJlbHNQSwECLQAUAAYACAAAACEA4ERReQYCAAD8AwAADgAA&#10;AAAAAAAAAAAAAAAuAgAAZHJzL2Uyb0RvYy54bWxQSwECLQAUAAYACAAAACEATkLgOd0AAAAHAQAA&#10;DwAAAAAAAAAAAAAAAABgBAAAZHJzL2Rvd25yZXYueG1sUEsFBgAAAAAEAAQA8wAAAGoFAAAAAA==&#10;" stroked="f">
              <v:fill opacity="0"/>
              <v:textbox inset="0,0,0,0">
                <w:txbxContent>
                  <w:p w14:paraId="305653E5" w14:textId="77777777" w:rsidR="007942F7" w:rsidRDefault="001F01BC">
                    <w:pPr>
                      <w:keepNext/>
                      <w:keepLines/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spacing w:val="-5"/>
                        <w:w w:val="105"/>
                        <w:position w:val="-1"/>
                        <w:sz w:val="18"/>
                        <w:szCs w:val="18"/>
                      </w:rPr>
                    </w:pPr>
                    <w:r w:rsidRPr="FFFFFFFF" w:rsidDel="FFFFFFFF">
                      <w:rPr>
                        <w:rFonts w:ascii="Arial" w:hAnsi="Arial" w:cs="Arial"/>
                        <w:b/>
                        <w:bCs/>
                        <w:spacing w:val="-5"/>
                        <w:w w:val="105"/>
                        <w:position w:val="-1"/>
                        <w:sz w:val="18"/>
                        <w:szCs w:val="18"/>
                      </w:rPr>
                      <w:t>PROPERTY OF THE SECURITIES COMMISSION OF THE BAHAMAS</w:t>
                    </w:r>
                  </w:p>
                  <w:p w14:paraId="7ADD49DC" w14:textId="77777777" w:rsidR="007942F7" w:rsidRDefault="001F01BC">
                    <w:pPr>
                      <w:keepNext/>
                      <w:keepLines/>
                      <w:tabs>
                        <w:tab w:val="right" w:pos="9346"/>
                      </w:tabs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spacing w:val="-4"/>
                        <w:w w:val="105"/>
                        <w:position w:val="-1"/>
                        <w:sz w:val="18"/>
                        <w:szCs w:val="18"/>
                      </w:rPr>
                    </w:pPr>
                    <w:r w:rsidRPr="FFFFFFFF" w:rsidDel="FFFFFFFF">
                      <w:rPr>
                        <w:rFonts w:ascii="Arial" w:hAnsi="Arial" w:cs="Arial"/>
                        <w:b/>
                        <w:bCs/>
                        <w:spacing w:val="-5"/>
                        <w:w w:val="105"/>
                        <w:position w:val="-1"/>
                        <w:sz w:val="18"/>
                        <w:szCs w:val="18"/>
                      </w:rPr>
                      <w:t>PROPOSED GUIDELINES FOR THE LICENSING OF COMPLIANCE OFFICERS</w:t>
                    </w:r>
                    <w:r w:rsidRPr="FFFFFFFF" w:rsidDel="FFFFFFFF">
                      <w:rPr>
                        <w:rFonts w:ascii="Arial" w:hAnsi="Arial" w:cs="Arial"/>
                        <w:b/>
                        <w:bCs/>
                        <w:spacing w:val="-5"/>
                        <w:w w:val="105"/>
                        <w:position w:val="-1"/>
                        <w:sz w:val="18"/>
                        <w:szCs w:val="18"/>
                      </w:rPr>
                      <w:tab/>
                    </w:r>
                    <w:r w:rsidRPr="FFFFFFFF" w:rsidDel="FFFFFFFF">
                      <w:rPr>
                        <w:rFonts w:ascii="Arial" w:hAnsi="Arial" w:cs="Arial"/>
                        <w:b/>
                        <w:bCs/>
                        <w:spacing w:val="-4"/>
                        <w:w w:val="105"/>
                        <w:position w:val="-1"/>
                        <w:sz w:val="18"/>
                        <w:szCs w:val="18"/>
                      </w:rPr>
                      <w:t>ISSUE DATE: MAY 2012</w:t>
                    </w:r>
                  </w:p>
                  <w:p w14:paraId="16677CAD" w14:textId="77777777" w:rsidR="007942F7" w:rsidRDefault="007942F7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A031C" w14:textId="77777777" w:rsidR="007942F7" w:rsidRDefault="001F01BC">
    <w:pPr>
      <w:jc w:val="right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ab/>
      <w:t xml:space="preserve"> </w:t>
    </w:r>
    <w:r>
      <w:rPr>
        <w:noProof/>
        <w:lang w:val="en-MY"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89B0E6D" wp14:editId="0F8530AF">
              <wp:simplePos x="0" y="0"/>
              <wp:positionH relativeFrom="column">
                <wp:posOffset>-114299</wp:posOffset>
              </wp:positionH>
              <wp:positionV relativeFrom="paragraph">
                <wp:posOffset>0</wp:posOffset>
              </wp:positionV>
              <wp:extent cx="6172200" cy="192405"/>
              <wp:effectExtent l="0" t="0" r="0" b="0"/>
              <wp:wrapSquare wrapText="bothSides" distT="0" distB="0" distL="0" distR="0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924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9B2CF87" w14:textId="77777777" w:rsidR="007942F7" w:rsidRDefault="007942F7" w:rsidP="00866FA5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  <w:szCs w:val="18"/>
                            </w:rPr>
                          </w:pPr>
                        </w:p>
                        <w:p w14:paraId="1BD035E7" w14:textId="77777777" w:rsidR="007942F7" w:rsidRDefault="007942F7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9B0E6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-9pt;margin-top:0;width:486pt;height:15.1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l0CwIAAAMEAAAOAAAAZHJzL2Uyb0RvYy54bWysU9tu2zAMfR+wfxD0vjgJsm4z4hRdigwD&#10;ugvQ7gNoWY6FyaJGKbG7rx8lJ2m3vQ3zg0DR5CF5eLS+HnsrjpqCQVfJxWwuhXYKG+P2lfz2sHv1&#10;VooQwTVg0elKPuogrzcvX6wHX+oldmgbTYJBXCgHX8kuRl8WRVCd7iHM0GvHP1ukHiJfaV80BAOj&#10;97ZYzudXxYDUeEKlQ2Dv7fRTbjJ+22oVv7Rt0FHYSnJvMZ+UzzqdxWYN5Z7Ad0ad2oB/6KIH47jo&#10;BeoWIogDmb+geqMIA7ZxprAvsG2N0nkGnmYx/2Oa+w68zrMwOcFfaAr/D1Z9Pn4lYZpKrqRw0POK&#10;HvQYxXscxSqxM/hQctC957A4spu3nCcN/g7V9yAcbjtwe31DhEOnoeHuFimzeJY64YQEUg+fsOEy&#10;cIiYgcaW+kQdkyEYnbf0eNlMakWx82rxZsnrlkLxv8W75Wr+OpeA8pztKcQPGnuRjEoSbz6jw/Eu&#10;xNQNlOeQVCygNc3OWJsvtK+3lsQRWCW7/E251ncwebNSGCNMoRnvNwzrEpLDhDmVS57MQRp7IiCO&#10;9ZjJzgQlfmpsHpkUwkmZ/JLY6JB+SjGwKisZfhyAtBT2o2Nik4TPBp2N+myAU5xaySjFZG7jJPWD&#10;J7PvGHlancMbJr81mZenLk7tstLyeKdXkaT8/J6jnt7u5hcAAAD//wMAUEsDBBQABgAIAAAAIQAg&#10;P0Ok3AAAAAcBAAAPAAAAZHJzL2Rvd25yZXYueG1sTI9NT8MwDIbvSPyHyEjctnQfjK40nWAIrtMK&#10;0q5Z4zVVG6dqsq3795gTXCxbr/X4cb4ZXScuOITGk4LZNAGBVHnTUK3g++tjkoIIUZPRnSdUcMMA&#10;m+L+LteZ8Vfa46WMtWAIhUwrsDH2mZShsuh0mPoeibOTH5yOPA61NIO+Mtx1cp4kK+l0Q3zB6h63&#10;Fqu2PDsFi938+RA+y/dtf8B1m4a39kRWqceH8fUFRMQx/i3Drz6rQ8FOR38mE0SnYDJL+ZeogCvH&#10;66clN0dmJwuQRS7/+xc/AAAA//8DAFBLAQItABQABgAIAAAAIQC2gziS/gAAAOEBAAATAAAAAAAA&#10;AAAAAAAAAAAAAABbQ29udGVudF9UeXBlc10ueG1sUEsBAi0AFAAGAAgAAAAhADj9If/WAAAAlAEA&#10;AAsAAAAAAAAAAAAAAAAALwEAAF9yZWxzLy5yZWxzUEsBAi0AFAAGAAgAAAAhAE+mSXQLAgAAAwQA&#10;AA4AAAAAAAAAAAAAAAAALgIAAGRycy9lMm9Eb2MueG1sUEsBAi0AFAAGAAgAAAAhACA/Q6TcAAAA&#10;BwEAAA8AAAAAAAAAAAAAAAAAZQQAAGRycy9kb3ducmV2LnhtbFBLBQYAAAAABAAEAPMAAABuBQAA&#10;AAA=&#10;" stroked="f">
              <v:fill opacity="0"/>
              <v:textbox inset="0,0,0,0">
                <w:txbxContent>
                  <w:p w14:paraId="39B2CF87" w14:textId="77777777" w:rsidR="007942F7" w:rsidRDefault="007942F7" w:rsidP="00866FA5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  <w:szCs w:val="18"/>
                      </w:rPr>
                    </w:pPr>
                  </w:p>
                  <w:p w14:paraId="1BD035E7" w14:textId="77777777" w:rsidR="007942F7" w:rsidRDefault="007942F7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FC39BA"/>
    <w:multiLevelType w:val="multilevel"/>
    <w:tmpl w:val="C07A7A4E"/>
    <w:lvl w:ilvl="0">
      <w:start w:val="1"/>
      <w:numFmt w:val="decimal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F7"/>
    <w:rsid w:val="00013F56"/>
    <w:rsid w:val="0013451C"/>
    <w:rsid w:val="0014228B"/>
    <w:rsid w:val="001623EB"/>
    <w:rsid w:val="00180EA4"/>
    <w:rsid w:val="00195C2A"/>
    <w:rsid w:val="001F01BC"/>
    <w:rsid w:val="0034494B"/>
    <w:rsid w:val="0041683D"/>
    <w:rsid w:val="00434317"/>
    <w:rsid w:val="004652FE"/>
    <w:rsid w:val="00557DEA"/>
    <w:rsid w:val="005855BD"/>
    <w:rsid w:val="005A34F3"/>
    <w:rsid w:val="005B4436"/>
    <w:rsid w:val="006B06E1"/>
    <w:rsid w:val="006D0F27"/>
    <w:rsid w:val="007942F7"/>
    <w:rsid w:val="0082452D"/>
    <w:rsid w:val="009E0D88"/>
    <w:rsid w:val="00AE519D"/>
    <w:rsid w:val="00AF16F8"/>
    <w:rsid w:val="00B35192"/>
    <w:rsid w:val="00B65A62"/>
    <w:rsid w:val="00BC7E43"/>
    <w:rsid w:val="00C82D63"/>
    <w:rsid w:val="00D42353"/>
    <w:rsid w:val="00DC6A65"/>
    <w:rsid w:val="00E12BA7"/>
    <w:rsid w:val="00E24D0A"/>
    <w:rsid w:val="00E72CE1"/>
    <w:rsid w:val="00E955C3"/>
    <w:rsid w:val="00F5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C19F3"/>
  <w15:docId w15:val="{EC0B4634-F928-4E58-9B01-4B0D15C9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95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5C3"/>
  </w:style>
  <w:style w:type="paragraph" w:styleId="Footer">
    <w:name w:val="footer"/>
    <w:basedOn w:val="Normal"/>
    <w:link w:val="FooterChar"/>
    <w:uiPriority w:val="99"/>
    <w:unhideWhenUsed/>
    <w:rsid w:val="00E95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5C3"/>
  </w:style>
  <w:style w:type="paragraph" w:styleId="NoSpacing">
    <w:name w:val="No Spacing"/>
    <w:uiPriority w:val="1"/>
    <w:qFormat/>
    <w:rsid w:val="00E955C3"/>
    <w:pPr>
      <w:spacing w:after="0" w:line="240" w:lineRule="auto"/>
    </w:pPr>
    <w:rPr>
      <w:rFonts w:asciiTheme="minorHAnsi" w:eastAsiaTheme="minorEastAsia" w:hAnsiTheme="minorHAnsi" w:cstheme="minorBidi"/>
      <w:lang w:val="en-MY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7434E-8A4E-4CCC-ADE6-6B21B808A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Amirul Firdaus Jenggi</dc:creator>
  <cp:lastModifiedBy>Maggie Teng</cp:lastModifiedBy>
  <cp:revision>2</cp:revision>
  <cp:lastPrinted>2022-07-14T23:23:00Z</cp:lastPrinted>
  <dcterms:created xsi:type="dcterms:W3CDTF">2022-07-15T08:53:00Z</dcterms:created>
  <dcterms:modified xsi:type="dcterms:W3CDTF">2022-07-15T08:53:00Z</dcterms:modified>
</cp:coreProperties>
</file>